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E1" w:rsidRPr="00B87BC0" w:rsidRDefault="00103929" w:rsidP="00B87BC0">
      <w:pPr>
        <w:shd w:val="clear" w:color="auto" w:fill="FFFFFF"/>
        <w:spacing w:after="0" w:line="360" w:lineRule="auto"/>
        <w:ind w:left="142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7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</w:p>
    <w:p w:rsidR="00B87BC0" w:rsidRPr="00B87BC0" w:rsidRDefault="00B87BC0" w:rsidP="00B87BC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7BC0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 комбинированного вида №7 «Ивушка»,</w:t>
      </w:r>
    </w:p>
    <w:p w:rsidR="00B87BC0" w:rsidRPr="00B87BC0" w:rsidRDefault="00B87BC0" w:rsidP="00B87BC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7BC0">
        <w:rPr>
          <w:rFonts w:ascii="Times New Roman" w:hAnsi="Times New Roman" w:cs="Times New Roman"/>
          <w:sz w:val="24"/>
          <w:szCs w:val="24"/>
        </w:rPr>
        <w:t>г. Минеральные Воды</w:t>
      </w:r>
    </w:p>
    <w:p w:rsidR="00B87BC0" w:rsidRPr="00B87BC0" w:rsidRDefault="00B87BC0" w:rsidP="00B87B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7BC0" w:rsidRPr="00B87BC0" w:rsidRDefault="00B87BC0" w:rsidP="00B87B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7BC0" w:rsidRPr="00B87BC0" w:rsidRDefault="00B87BC0" w:rsidP="00B87B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7BC0" w:rsidRPr="00B87BC0" w:rsidRDefault="00B87BC0" w:rsidP="00B87B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7BC0" w:rsidRPr="00B87BC0" w:rsidRDefault="00B87BC0" w:rsidP="00B87B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7BC0" w:rsidRDefault="00B87BC0" w:rsidP="00B87B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7BC0" w:rsidRDefault="00B87BC0" w:rsidP="00B87B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7BC0" w:rsidRPr="00B87BC0" w:rsidRDefault="00B87BC0" w:rsidP="00B87B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7BC0" w:rsidRPr="00B87BC0" w:rsidRDefault="00B87BC0" w:rsidP="00B87B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7BC0" w:rsidRPr="00B87BC0" w:rsidRDefault="00B87BC0" w:rsidP="00B87BC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7BC0">
        <w:rPr>
          <w:rFonts w:ascii="Times New Roman" w:hAnsi="Times New Roman" w:cs="Times New Roman"/>
          <w:b/>
          <w:sz w:val="32"/>
          <w:szCs w:val="32"/>
        </w:rPr>
        <w:t>Консультация  для педагогов</w:t>
      </w:r>
    </w:p>
    <w:p w:rsidR="00B87BC0" w:rsidRPr="00B87BC0" w:rsidRDefault="00B87BC0" w:rsidP="00B87BC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7BC0">
        <w:rPr>
          <w:rFonts w:ascii="Times New Roman" w:hAnsi="Times New Roman" w:cs="Times New Roman"/>
          <w:b/>
          <w:sz w:val="32"/>
          <w:szCs w:val="32"/>
        </w:rPr>
        <w:t>«Развитие связной речи дошкольников в театрализованной деятельности»</w:t>
      </w:r>
    </w:p>
    <w:p w:rsidR="00B87BC0" w:rsidRPr="00B87BC0" w:rsidRDefault="00B87BC0" w:rsidP="00B87BC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7BC0">
        <w:rPr>
          <w:rFonts w:ascii="Times New Roman" w:hAnsi="Times New Roman" w:cs="Times New Roman"/>
          <w:sz w:val="28"/>
          <w:szCs w:val="28"/>
        </w:rPr>
        <w:t>Воспитатель:   Бондарь Л.Н.</w:t>
      </w:r>
    </w:p>
    <w:p w:rsidR="00B87BC0" w:rsidRPr="00B87BC0" w:rsidRDefault="00B87BC0" w:rsidP="00B87BC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7BC0" w:rsidRDefault="00B87BC0" w:rsidP="00B87BC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7BC0" w:rsidRPr="00B87BC0" w:rsidRDefault="00B87BC0" w:rsidP="00B87BC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7BC0" w:rsidRPr="00B87BC0" w:rsidRDefault="00B87BC0" w:rsidP="00B87B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7BC0" w:rsidRDefault="00B87BC0" w:rsidP="00B87B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7BC0" w:rsidRDefault="00B87BC0" w:rsidP="00B87B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7BC0" w:rsidRPr="00B87BC0" w:rsidRDefault="00B87BC0" w:rsidP="00B87B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7BC0" w:rsidRPr="00B87BC0" w:rsidRDefault="00B87BC0" w:rsidP="00B87B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7BC0" w:rsidRPr="00B87BC0" w:rsidRDefault="00B87BC0" w:rsidP="00B87B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7BC0">
        <w:rPr>
          <w:rFonts w:ascii="Times New Roman" w:hAnsi="Times New Roman" w:cs="Times New Roman"/>
          <w:sz w:val="28"/>
          <w:szCs w:val="28"/>
        </w:rPr>
        <w:t>Заведующая МБДОУ детского сада №7 «Ивушка» _______ А.В. Сивиринова</w:t>
      </w:r>
    </w:p>
    <w:p w:rsidR="00B87BC0" w:rsidRPr="00B87BC0" w:rsidRDefault="00B87BC0" w:rsidP="00B87B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7BC0" w:rsidRPr="00B87BC0" w:rsidRDefault="00B87BC0" w:rsidP="00B87B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7BC0" w:rsidRPr="00B87BC0" w:rsidRDefault="00B87BC0" w:rsidP="00B87B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7BC0" w:rsidRPr="00B87BC0" w:rsidRDefault="00B87BC0" w:rsidP="00B87B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7BC0" w:rsidRPr="00B87BC0" w:rsidRDefault="00B87BC0" w:rsidP="00B87B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7BC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87BC0">
        <w:rPr>
          <w:rFonts w:ascii="Times New Roman" w:hAnsi="Times New Roman" w:cs="Times New Roman"/>
          <w:sz w:val="28"/>
          <w:szCs w:val="28"/>
        </w:rPr>
        <w:t>- 201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87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7BC0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B87BC0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B87BC0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B87BC0">
        <w:rPr>
          <w:rFonts w:ascii="Times New Roman" w:hAnsi="Times New Roman" w:cs="Times New Roman"/>
          <w:sz w:val="28"/>
          <w:szCs w:val="28"/>
        </w:rPr>
        <w:t>.</w:t>
      </w:r>
    </w:p>
    <w:p w:rsidR="00103929" w:rsidRPr="00B87BC0" w:rsidRDefault="00103929" w:rsidP="00B87BC0">
      <w:pPr>
        <w:shd w:val="clear" w:color="auto" w:fill="FFFFFF"/>
        <w:spacing w:after="0" w:line="360" w:lineRule="auto"/>
        <w:ind w:left="142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87B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Консультация «Развитие связной речи     дошкольников в театрализованной деятельности»</w:t>
      </w:r>
    </w:p>
    <w:p w:rsidR="00103929" w:rsidRPr="00B87BC0" w:rsidRDefault="00103929" w:rsidP="00B87B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03929" w:rsidRPr="00B87BC0" w:rsidRDefault="00103929" w:rsidP="00B87B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03929" w:rsidRPr="00B87BC0" w:rsidRDefault="00103929" w:rsidP="00B87B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как не актеру можно похвастаться замечательной, правильно выстроенной, хорошо развитий речью. Выразительность, эмоциональный окрас, грамотность речи – это главное оружие актера театра и кино. Поэтому в качестве мотива на исправление речевых дефектов у детей мною была выбрана театрализованная деятельность, которая помогает развитию связной и грамматически правильной речи в ненавязчивой форме, является необходимым условием увлекательной деятельности. Как наиболее распространенный вид детского творчества, именно драматизация, основанная на действии, совершаемом самим ребенком, наиболее близко, действенно и непосредственно связывает художественное творчество с личными переживаниями.</w:t>
      </w:r>
    </w:p>
    <w:p w:rsidR="00103929" w:rsidRPr="00B87BC0" w:rsidRDefault="00103929" w:rsidP="00B87B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Речевая деятельность как совокупность процессов говорения и понимания является основой коммуникативной деятельности и включает неречевые средства: жесты, мимику, пантомимические движения. Но существуют проблемы детей с развитием </w:t>
      </w:r>
      <w:proofErr w:type="gramStart"/>
      <w:r w:rsidRPr="00B87B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</w:t>
      </w:r>
      <w:proofErr w:type="gramEnd"/>
      <w:r w:rsidRPr="00B8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дошкольном, так и уже в </w:t>
      </w:r>
      <w:hyperlink r:id="rId4" w:history="1">
        <w:r w:rsidRPr="00B87B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школьном</w:t>
        </w:r>
      </w:hyperlink>
      <w:r w:rsidRPr="00B87BC0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возрасте. Существуют речевые и неречевые (мимика, жесты и т. д.) формы речи. При некоторых речевых нарушениях адекватное использование неречевых средств общения затруднено.</w:t>
      </w:r>
    </w:p>
    <w:p w:rsidR="00103929" w:rsidRPr="00B87BC0" w:rsidRDefault="00103929" w:rsidP="00B87B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Совместная со сверстниками и взрослыми театрализованная деятельность оказывает выраженное психотерапевтическое воздействие на аффективную сферу ребенка, обеспечивает коррекцию нарушений коммуникативной сферы. Дети в коллективе проявляют индивидуальные особенности, что способствует формированию их внутреннего мира, преодолению коммуникативной </w:t>
      </w:r>
      <w:proofErr w:type="spellStart"/>
      <w:r w:rsidRPr="00B87BC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Pr="00B8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Театрализация педагогического процесса в детском саду привлекательна и тем, что вносит в детские будни атмосферу праздника, приподнятое настроение, позволяет ребятам проявить инициативу, способствует выработке у них чувства взаимопомощи, коллективных умений. Театрализованные занятия могут иметь форму спектакля, студии, салона и т. </w:t>
      </w:r>
      <w:r w:rsidRPr="00B87B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</w:t>
      </w:r>
      <w:proofErr w:type="gramStart"/>
      <w:r w:rsidRPr="00B87BC0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B87BC0">
        <w:rPr>
          <w:rFonts w:ascii="Times New Roman" w:eastAsia="Times New Roman" w:hAnsi="Times New Roman" w:cs="Times New Roman"/>
          <w:sz w:val="28"/>
          <w:szCs w:val="28"/>
          <w:lang w:eastAsia="ru-RU"/>
        </w:rPr>
        <w:t>еатрализованная деятельность служит важнейшим средством развития эмпатии – условия, необходимого для организации совместной деятельности детей. В основе эмпатии лежит умение распознавать эмоциональное состояние человека по мимике, выразительным движениям и речи, ставить себя на его место в различных ситуациях, находить адекватные способы взаимодействия.</w:t>
      </w:r>
      <w:r w:rsidR="000C38E1" w:rsidRPr="00B8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7B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моментом творческой игры является выполнение роли. В процессе игры ребенок создает образ действием, словом, что дает ему возможность активно развивать речевую деятельность. Ролевой диалог является частью непосредственной образовательной деятельности. Диалогическая речь – это путь создания проблемной ситуации, которую в процессе общения можно развить и решать, а театрализация – это отличный метод для создания условий развития диалога.</w:t>
      </w:r>
    </w:p>
    <w:p w:rsidR="00103929" w:rsidRPr="00B87BC0" w:rsidRDefault="00B87BC0" w:rsidP="00B87B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03929" w:rsidRPr="00B87BC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Театрально – игровая деятельность должна сочетать как можно больше средств и способов развития творческих и речевых способностей ребенка. Одной из составляющих занятия, воспроизводящей и синтезирующей в себе театрально–игровую деятельность, является сопряженная гимнастика, способствующая развитию не только мелкой моторики рук, но и лучшей координации движений.</w:t>
      </w:r>
    </w:p>
    <w:p w:rsidR="00103929" w:rsidRPr="00B87BC0" w:rsidRDefault="00103929" w:rsidP="00B87B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C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Характерными особенностями театрализованных игр являются литературная, фольклорная или художественная основа их содержания и наличие зрителей. Их можно разделить на две основные группы: драматизации и режиссерские (каждая из которых, в свою очередь, подразделяются на несколько видов)</w:t>
      </w:r>
      <w:proofErr w:type="gramStart"/>
      <w:r w:rsidRPr="00B8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103929" w:rsidRPr="00B87BC0" w:rsidRDefault="00103929" w:rsidP="00B87B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играх – драматизациях ребенок, исполняя роль в качестве «артиста», самостоятельно создает образ с помощью комплекса средств выразительности. Видами драматизации являются игры – имитации образов животных, людей, литературных и фольклорных персонажей: ролевые диалоги на основе текста; инсценировки произведений; постановки спектаклей по одному или нескольким произведениям; игры – импровизации с разыгрыванием сюжета (или нескольких сюжетов) без предварительной подготовки.</w:t>
      </w:r>
    </w:p>
    <w:p w:rsidR="00103929" w:rsidRPr="00B87BC0" w:rsidRDefault="00103929" w:rsidP="00B87B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режиссерской игре «артистами» являются игрушки или их заместители, а ребенок, организуя деятельность как «сценарист и режиссер», управляет </w:t>
      </w:r>
      <w:r w:rsidRPr="00B87B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«артистами». «Озвучивая» героев и комментируя сюжет, он использует разные средства выразительности.</w:t>
      </w:r>
      <w:r w:rsidR="000C38E1" w:rsidRPr="00B8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Виды режиссерских игр</w:t>
      </w:r>
      <w:r w:rsidR="000C38E1" w:rsidRPr="00B87B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8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в соответствии с разнообразием театров, используемых в детском саду: настольный, кукольный (пальчиковый, театр игрушек, кукол, картинок</w:t>
      </w:r>
      <w:r w:rsidR="000C38E1" w:rsidRPr="00B87BC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87B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3929" w:rsidRPr="00B87BC0" w:rsidRDefault="000C38E1" w:rsidP="00B87B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необходи</w:t>
      </w:r>
      <w:r w:rsidR="00103929" w:rsidRPr="00B87B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мо, использовать театрализованную деятельность в работе с детьми дошкольного возраста, начиная с младшего возраста.</w:t>
      </w:r>
    </w:p>
    <w:p w:rsidR="00103929" w:rsidRPr="00B87BC0" w:rsidRDefault="00103929" w:rsidP="00B87B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принципами театральной игры являются:</w:t>
      </w:r>
    </w:p>
    <w:p w:rsidR="00103929" w:rsidRPr="00B87BC0" w:rsidRDefault="00103929" w:rsidP="00B87B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C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Специфичность данной деятельности, объединяющей игровой (</w:t>
      </w:r>
      <w:proofErr w:type="gramStart"/>
      <w:r w:rsidRPr="00B87BC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свободный</w:t>
      </w:r>
      <w:proofErr w:type="gramEnd"/>
      <w:r w:rsidRPr="00B87BC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непроизвольный)</w:t>
      </w:r>
      <w:r w:rsidR="000C38E1" w:rsidRPr="00B87BC0">
        <w:rPr>
          <w:rFonts w:ascii="Times New Roman" w:eastAsia="Times New Roman" w:hAnsi="Times New Roman" w:cs="Times New Roman"/>
          <w:sz w:val="28"/>
          <w:szCs w:val="28"/>
          <w:lang w:eastAsia="ru-RU"/>
        </w:rPr>
        <w:t>. Х</w:t>
      </w:r>
      <w:r w:rsidRPr="00B87BC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удожественный (подготовленный, осмысленно пережитый) компоненты.</w:t>
      </w:r>
    </w:p>
    <w:p w:rsidR="00103929" w:rsidRPr="00B87BC0" w:rsidRDefault="00103929" w:rsidP="00B87B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C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Комплексность (взаимосвязь театральной игры с разными видами искусства и разными видами художественной деятельности ребенка)</w:t>
      </w:r>
      <w:proofErr w:type="gramStart"/>
      <w:r w:rsidRPr="00B8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103929" w:rsidRPr="00B87BC0" w:rsidRDefault="00103929" w:rsidP="00B87B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C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Импровизационность (театрализованная игра рассматривается, как творческая деятельность, что обусловливает особое взаимодействие взрослого и ребенка, детей между собой, основу которого составляют свободная атмосфера, поощрение детской инициативы, отсутствие образца для подражания, наличие своей точки зрения у ребенка, стремление к о</w:t>
      </w:r>
      <w:r w:rsidR="00B8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ригинальности и самовыражению) </w:t>
      </w:r>
    </w:p>
    <w:p w:rsidR="00103929" w:rsidRPr="00B87BC0" w:rsidRDefault="00103929" w:rsidP="00B87B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C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Интегративность (целенаправленная работа по развитию театрально-игровой деятельности включается в целостный педагогический процесс).</w:t>
      </w:r>
    </w:p>
    <w:p w:rsidR="00103929" w:rsidRPr="00B87BC0" w:rsidRDefault="00103929" w:rsidP="00B87B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учим детей </w:t>
      </w:r>
      <w:proofErr w:type="gramStart"/>
      <w:r w:rsidRPr="00B87BC0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proofErr w:type="gramEnd"/>
      <w:r w:rsidRPr="00B8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коммуникативными, обучаем их грамотно строить свою речь, выражать мысли, думать об окружающих событиях, явлениях, людях, уметь слушать и слышать людей.</w:t>
      </w:r>
    </w:p>
    <w:p w:rsidR="00103929" w:rsidRPr="00B87BC0" w:rsidRDefault="00103929" w:rsidP="00B87B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C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активно проводить  в детском саду работу с родителями: собрания, консультации, семинары, открытые занятия, конкурсы, викторины, КВН, я замечаю эффективность работы в данном направлении. Ежедневно задаю родителям домашнее задание по изучаемым темам, которые многие из них выполняют с удовольствием. Ведь работа по развитию речи ребенка невозможна без постоянных упражнений и родители оказывают неоценимую помощь в совместной работе.</w:t>
      </w:r>
    </w:p>
    <w:p w:rsidR="00AB2245" w:rsidRPr="00B87BC0" w:rsidRDefault="00AB2245" w:rsidP="00B87B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B2245" w:rsidRPr="00B87BC0" w:rsidSect="00B87BC0">
      <w:pgSz w:w="11906" w:h="16838"/>
      <w:pgMar w:top="709" w:right="991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3929"/>
    <w:rsid w:val="000C38E1"/>
    <w:rsid w:val="00103929"/>
    <w:rsid w:val="001D15D3"/>
    <w:rsid w:val="009A153A"/>
    <w:rsid w:val="00AB2245"/>
    <w:rsid w:val="00B87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245"/>
  </w:style>
  <w:style w:type="paragraph" w:styleId="2">
    <w:name w:val="heading 2"/>
    <w:basedOn w:val="a"/>
    <w:link w:val="20"/>
    <w:uiPriority w:val="9"/>
    <w:qFormat/>
    <w:rsid w:val="001039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39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03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3929"/>
  </w:style>
  <w:style w:type="character" w:styleId="a4">
    <w:name w:val="Hyperlink"/>
    <w:basedOn w:val="a0"/>
    <w:uiPriority w:val="99"/>
    <w:semiHidden/>
    <w:unhideWhenUsed/>
    <w:rsid w:val="0010392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03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39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0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7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5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05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aguda.ru/vs/papka-doshkolni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935</Words>
  <Characters>5335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*</cp:lastModifiedBy>
  <cp:revision>4</cp:revision>
  <cp:lastPrinted>2016-11-01T15:12:00Z</cp:lastPrinted>
  <dcterms:created xsi:type="dcterms:W3CDTF">2016-10-04T19:15:00Z</dcterms:created>
  <dcterms:modified xsi:type="dcterms:W3CDTF">2016-11-01T15:12:00Z</dcterms:modified>
</cp:coreProperties>
</file>